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734C4" w14:textId="77777777" w:rsidR="00AB0F67" w:rsidRPr="00AB0F67" w:rsidRDefault="00AB0F67" w:rsidP="00AB0F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Algemene voorwaarden en cookiebeleid</w:t>
      </w:r>
    </w:p>
    <w:p w14:paraId="07A027B0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Algemene informatie</w:t>
      </w:r>
    </w:p>
    <w:p w14:paraId="261F2E61" w14:textId="7454B5CA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 xml:space="preserve">De gegevens op de websites van de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zijn uitsluitend bedoeld om algemene informatie te geven over de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. De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spant zich in om deze informatie zo volledig en actueel mogelijk te houden. De informatie kan echter zonder vooraankondiging en op ieder moment worden gewijzigd en/of ingetrokken. Daarom kunnen aan de websites geen rechten worden ontleend.</w:t>
      </w:r>
    </w:p>
    <w:p w14:paraId="154315DC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Auteursrechten</w:t>
      </w:r>
    </w:p>
    <w:p w14:paraId="49AA4B80" w14:textId="20385AAC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 xml:space="preserve">Op de website rust een auteursrecht van de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. De inhoud daarvan mag </w:t>
      </w:r>
      <w:r>
        <w:rPr>
          <w:rFonts w:ascii="Times New Roman" w:eastAsia="Times New Roman" w:hAnsi="Times New Roman" w:cs="Times New Roman"/>
          <w:lang w:eastAsia="nl-NL"/>
        </w:rPr>
        <w:t xml:space="preserve">echter zonder toestemming </w:t>
      </w:r>
      <w:r w:rsidRPr="00AB0F67">
        <w:rPr>
          <w:rFonts w:ascii="Times New Roman" w:eastAsia="Times New Roman" w:hAnsi="Times New Roman" w:cs="Times New Roman"/>
          <w:lang w:eastAsia="nl-NL"/>
        </w:rPr>
        <w:t>w</w:t>
      </w:r>
      <w:r>
        <w:rPr>
          <w:rFonts w:ascii="Times New Roman" w:eastAsia="Times New Roman" w:hAnsi="Times New Roman" w:cs="Times New Roman"/>
          <w:lang w:eastAsia="nl-NL"/>
        </w:rPr>
        <w:t xml:space="preserve">orden verveelvoudigd, 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en/of openbaar gemaakt worden, </w:t>
      </w:r>
      <w:r>
        <w:rPr>
          <w:rFonts w:ascii="Times New Roman" w:eastAsia="Times New Roman" w:hAnsi="Times New Roman" w:cs="Times New Roman"/>
          <w:lang w:eastAsia="nl-NL"/>
        </w:rPr>
        <w:t xml:space="preserve">maar mag 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niet zonder haar voorafgaande schriftelijke toestemming </w:t>
      </w:r>
      <w:r>
        <w:rPr>
          <w:rFonts w:ascii="Times New Roman" w:eastAsia="Times New Roman" w:hAnsi="Times New Roman" w:cs="Times New Roman"/>
          <w:lang w:eastAsia="nl-NL"/>
        </w:rPr>
        <w:t xml:space="preserve">worden gewijzigd </w:t>
      </w:r>
      <w:r w:rsidRPr="00AB0F67">
        <w:rPr>
          <w:rFonts w:ascii="Times New Roman" w:eastAsia="Times New Roman" w:hAnsi="Times New Roman" w:cs="Times New Roman"/>
          <w:lang w:eastAsia="nl-NL"/>
        </w:rPr>
        <w:t>met uitzondering van de beperkingen die bij de wet zijn gesteld en behalve indien dat nodig is voor het zo efficiënt mogelijke gebruik van deze website.</w:t>
      </w:r>
    </w:p>
    <w:p w14:paraId="251F3848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Aansprakelijkheid</w:t>
      </w:r>
    </w:p>
    <w:p w14:paraId="39BEE046" w14:textId="172B78D2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 xml:space="preserve">Het bezoek aan de website van de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is voor uw </w:t>
      </w:r>
      <w:r>
        <w:rPr>
          <w:rFonts w:ascii="Times New Roman" w:eastAsia="Times New Roman" w:hAnsi="Times New Roman" w:cs="Times New Roman"/>
          <w:lang w:eastAsia="nl-NL"/>
        </w:rPr>
        <w:t>eigen rekening en risico. De 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sluit iedere aansprakelijkheid voor schade ten gevolge van het bezoek van deze websites en het gebruik van de daarvan verkregen informatie, software en/of diensten uit.</w:t>
      </w:r>
    </w:p>
    <w:p w14:paraId="6AAEA728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Privacy en cookies</w:t>
      </w:r>
    </w:p>
    <w:p w14:paraId="494F9F8B" w14:textId="3497EA61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 xml:space="preserve">Om u zo goed mogelijk van dienst te zijn, maakt de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website gebruik van cookies. Cookies zijn kleine bestandjes met informatie die de server van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>.nl naar uw browser (computerprogramma om websites te bekijken) stuurt met de bedoeling dat deze uw websitebezoek bijhoudt. Hiermee kunnen wij de website optimaliseren en gebruiksvriendelijker maken.</w:t>
      </w:r>
    </w:p>
    <w:p w14:paraId="0EA8748F" w14:textId="0BC398B4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 xml:space="preserve">Het gebruik van cookies is niet nieuw, ze zijn niet schadelijk voor uw computer én cookies weten niet wie u bent. Bijna alle websites gebruiken ze. Ook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>.nl. In dit Cookiebeleid wordt met “cookies” ook soortgelijke technologieën bedoeld, zoals flash cookies, device fingerprinting, html5-local storage en javascripts.</w:t>
      </w:r>
    </w:p>
    <w:p w14:paraId="6F8C5C5A" w14:textId="674EB14D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 xml:space="preserve">Welke cookies gebruikt de </w:t>
      </w:r>
      <w:r>
        <w:rPr>
          <w:rFonts w:ascii="Times New Roman" w:eastAsia="Times New Roman" w:hAnsi="Times New Roman" w:cs="Times New Roman"/>
          <w:b/>
          <w:bCs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?</w:t>
      </w:r>
    </w:p>
    <w:p w14:paraId="76BFD0B1" w14:textId="144DD306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maa</w:t>
      </w:r>
      <w:r>
        <w:rPr>
          <w:rFonts w:ascii="Times New Roman" w:eastAsia="Times New Roman" w:hAnsi="Times New Roman" w:cs="Times New Roman"/>
          <w:lang w:eastAsia="nl-NL"/>
        </w:rPr>
        <w:t>kt naast de functionele cookies (</w:t>
      </w:r>
      <w:r w:rsidRPr="00AB0F67">
        <w:rPr>
          <w:rFonts w:ascii="Times New Roman" w:eastAsia="Times New Roman" w:hAnsi="Times New Roman" w:cs="Times New Roman"/>
          <w:lang w:eastAsia="nl-NL"/>
        </w:rPr>
        <w:t>cookies die ervoor dienen om de web</w:t>
      </w:r>
      <w:r>
        <w:rPr>
          <w:rFonts w:ascii="Times New Roman" w:eastAsia="Times New Roman" w:hAnsi="Times New Roman" w:cs="Times New Roman"/>
          <w:lang w:eastAsia="nl-NL"/>
        </w:rPr>
        <w:t>site goed te laten functioneren) ook gebruik van niet functionele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cookies. Het gaat om de volgende cookies:</w:t>
      </w:r>
    </w:p>
    <w:p w14:paraId="37B61B00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Functionele cookies</w:t>
      </w:r>
    </w:p>
    <w:p w14:paraId="60369CD9" w14:textId="77777777" w:rsidR="00AB0F67" w:rsidRPr="00AB0F67" w:rsidRDefault="00AB0F67" w:rsidP="00AB0F6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lastRenderedPageBreak/>
        <w:t>PHPSESSID: Algemene sessiecookie. De cookie is onmisbaar voor het gebruik van de website en wordt automatisch verwijderd wanneer u uw browser sluit.</w:t>
      </w:r>
    </w:p>
    <w:p w14:paraId="2A2C2679" w14:textId="77777777" w:rsidR="00AB0F67" w:rsidRPr="00AB0F67" w:rsidRDefault="00AB0F67" w:rsidP="00AB0F6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>Cookiebar: Slaat uw keuze op.</w:t>
      </w:r>
    </w:p>
    <w:p w14:paraId="7ACCAA2C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Niet-functionele cookies</w:t>
      </w:r>
    </w:p>
    <w:p w14:paraId="18A95F5C" w14:textId="2A01394E" w:rsidR="00AB0F67" w:rsidRPr="00AB0F67" w:rsidRDefault="00AB0F67" w:rsidP="00AB0F6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>_utma, _utmb, _utmc en andere _utmc-cookies: Met behul</w:t>
      </w:r>
      <w:r>
        <w:rPr>
          <w:rFonts w:ascii="Times New Roman" w:eastAsia="Times New Roman" w:hAnsi="Times New Roman" w:cs="Times New Roman"/>
          <w:lang w:eastAsia="nl-NL"/>
        </w:rPr>
        <w:t xml:space="preserve">p van Google Analytics kan de 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het gebruik van de website analyseren. Voor meer informatie zie: </w:t>
      </w:r>
      <w:hyperlink r:id="rId6" w:tgtFrame="_blank" w:history="1">
        <w:r w:rsidRPr="00AB0F67">
          <w:rPr>
            <w:rFonts w:ascii="Times New Roman" w:eastAsia="Times New Roman" w:hAnsi="Times New Roman" w:cs="Times New Roman"/>
            <w:color w:val="0000FF"/>
            <w:u w:val="single"/>
            <w:lang w:eastAsia="nl-NL"/>
          </w:rPr>
          <w:t>Google.com</w:t>
        </w:r>
      </w:hyperlink>
    </w:p>
    <w:p w14:paraId="34BC0C30" w14:textId="77777777" w:rsidR="00AB0F67" w:rsidRPr="00AB0F67" w:rsidRDefault="00AB0F67" w:rsidP="00AB0F6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>AddThis: Met behulp van AddThis kunnen bezoekers pagina's op de website delen met anderen, bijvoorbeeld via e-mail en social media. Wanneer u de pagina deelt met anderen, kunnen cookies geplaats worden.</w:t>
      </w:r>
    </w:p>
    <w:p w14:paraId="2D2C5705" w14:textId="44F5C195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 xml:space="preserve">Welke cookies kunnen anderen plaatsen bij </w:t>
      </w:r>
      <w:r>
        <w:rPr>
          <w:rFonts w:ascii="Times New Roman" w:eastAsia="Times New Roman" w:hAnsi="Times New Roman" w:cs="Times New Roman"/>
          <w:b/>
          <w:bCs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?</w:t>
      </w:r>
    </w:p>
    <w:p w14:paraId="19131C88" w14:textId="2D4FC36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 xml:space="preserve">Op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.nl wordt </w:t>
      </w:r>
      <w:r w:rsidRPr="00AB0F67">
        <w:rPr>
          <w:rFonts w:ascii="Times New Roman" w:eastAsia="Times New Roman" w:hAnsi="Times New Roman" w:cs="Times New Roman"/>
          <w:b/>
          <w:lang w:eastAsia="nl-NL"/>
        </w:rPr>
        <w:t>geen</w:t>
      </w:r>
      <w:r w:rsidRPr="00AB0F67">
        <w:rPr>
          <w:rFonts w:ascii="Times New Roman" w:eastAsia="Times New Roman" w:hAnsi="Times New Roman" w:cs="Times New Roman"/>
          <w:lang w:eastAsia="nl-NL"/>
        </w:rPr>
        <w:t xml:space="preserve"> gebruik gemaakt van plug-ins. Daardoor kunnen derden geen cookies plaatsen. Ook maakt </w:t>
      </w:r>
      <w:r>
        <w:rPr>
          <w:rFonts w:ascii="Times New Roman" w:eastAsia="Times New Roman" w:hAnsi="Times New Roman" w:cs="Times New Roman"/>
          <w:lang w:eastAsia="nl-NL"/>
        </w:rPr>
        <w:t>Ombudsman Schadeverzekeringen</w:t>
      </w:r>
      <w:r w:rsidRPr="00AB0F67">
        <w:rPr>
          <w:rFonts w:ascii="Times New Roman" w:eastAsia="Times New Roman" w:hAnsi="Times New Roman" w:cs="Times New Roman"/>
          <w:lang w:eastAsia="nl-NL"/>
        </w:rPr>
        <w:t>.nl geen gebruik van adverteerders.</w:t>
      </w:r>
    </w:p>
    <w:p w14:paraId="0D3A4C59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b/>
          <w:bCs/>
          <w:lang w:eastAsia="nl-NL"/>
        </w:rPr>
        <w:t>Hoe kan ik cookies weigeren?</w:t>
      </w:r>
    </w:p>
    <w:p w14:paraId="108FBBFD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>Het al dan niet accepteren van cookies kunt u instellen in uw browser. Ook kunt u cookies achteraf verwijderen en aangeven dat u in het vervolg geen cookies meer wenst. U kunt bepaalde cookies weigeren of alle cookies blokkeren. In dat laatste geval zullen sommige sites minder goed of niet meer functioneren.</w:t>
      </w:r>
    </w:p>
    <w:p w14:paraId="752BA196" w14:textId="77777777" w:rsidR="00AB0F67" w:rsidRPr="00AB0F67" w:rsidRDefault="00AB0F67" w:rsidP="00AB0F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B0F67">
        <w:rPr>
          <w:rFonts w:ascii="Times New Roman" w:eastAsia="Times New Roman" w:hAnsi="Times New Roman" w:cs="Times New Roman"/>
          <w:lang w:eastAsia="nl-NL"/>
        </w:rPr>
        <w:t xml:space="preserve">Wilt u uw cookie instellingen aanpassen? Dan verwijzen wij u graag door naar het </w:t>
      </w:r>
      <w:hyperlink r:id="rId7" w:anchor="header_anchor_3" w:tgtFrame="_blank" w:history="1">
        <w:r w:rsidRPr="00AB0F67">
          <w:rPr>
            <w:rFonts w:ascii="Times New Roman" w:eastAsia="Times New Roman" w:hAnsi="Times New Roman" w:cs="Times New Roman"/>
            <w:color w:val="0000FF"/>
            <w:u w:val="single"/>
            <w:lang w:eastAsia="nl-NL"/>
          </w:rPr>
          <w:t>Stappenplan cookies verwijderen</w:t>
        </w:r>
      </w:hyperlink>
      <w:r w:rsidRPr="00AB0F67">
        <w:rPr>
          <w:rFonts w:ascii="Times New Roman" w:eastAsia="Times New Roman" w:hAnsi="Times New Roman" w:cs="Times New Roman"/>
          <w:lang w:eastAsia="nl-NL"/>
        </w:rPr>
        <w:t xml:space="preserve"> van de Consumentenbond.</w:t>
      </w:r>
      <w:bookmarkStart w:id="0" w:name="_GoBack"/>
      <w:bookmarkEnd w:id="0"/>
    </w:p>
    <w:p w14:paraId="4B129478" w14:textId="77777777" w:rsidR="00513735" w:rsidRPr="00AB0F67" w:rsidRDefault="00513735">
      <w:pPr>
        <w:rPr>
          <w:lang w:val="en-US"/>
        </w:rPr>
      </w:pPr>
    </w:p>
    <w:sectPr w:rsidR="00513735" w:rsidRPr="00AB0F67" w:rsidSect="00365F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2559"/>
    <w:multiLevelType w:val="multilevel"/>
    <w:tmpl w:val="F5F2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C5D59"/>
    <w:multiLevelType w:val="multilevel"/>
    <w:tmpl w:val="CE20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A3BF4"/>
    <w:multiLevelType w:val="multilevel"/>
    <w:tmpl w:val="9C2E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E7C91"/>
    <w:multiLevelType w:val="multilevel"/>
    <w:tmpl w:val="34E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70E1A"/>
    <w:multiLevelType w:val="multilevel"/>
    <w:tmpl w:val="5784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76C74"/>
    <w:multiLevelType w:val="multilevel"/>
    <w:tmpl w:val="B98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101E4"/>
    <w:multiLevelType w:val="multilevel"/>
    <w:tmpl w:val="8138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46FEE"/>
    <w:multiLevelType w:val="multilevel"/>
    <w:tmpl w:val="856A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B4FD2"/>
    <w:multiLevelType w:val="multilevel"/>
    <w:tmpl w:val="C5F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01CC9"/>
    <w:multiLevelType w:val="multilevel"/>
    <w:tmpl w:val="13D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568C2"/>
    <w:multiLevelType w:val="multilevel"/>
    <w:tmpl w:val="523C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C39B0"/>
    <w:multiLevelType w:val="multilevel"/>
    <w:tmpl w:val="881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F8"/>
    <w:rsid w:val="001034F8"/>
    <w:rsid w:val="001541FB"/>
    <w:rsid w:val="00170B4C"/>
    <w:rsid w:val="001C3830"/>
    <w:rsid w:val="001F024B"/>
    <w:rsid w:val="001F0B96"/>
    <w:rsid w:val="00236AB4"/>
    <w:rsid w:val="003175A1"/>
    <w:rsid w:val="00365FC4"/>
    <w:rsid w:val="003C5113"/>
    <w:rsid w:val="00436090"/>
    <w:rsid w:val="004932D4"/>
    <w:rsid w:val="004A2821"/>
    <w:rsid w:val="004C4EE8"/>
    <w:rsid w:val="00513735"/>
    <w:rsid w:val="005D6FA8"/>
    <w:rsid w:val="00632143"/>
    <w:rsid w:val="006D6E2E"/>
    <w:rsid w:val="0079702B"/>
    <w:rsid w:val="00803B1E"/>
    <w:rsid w:val="008B24BE"/>
    <w:rsid w:val="0094487A"/>
    <w:rsid w:val="00962C9C"/>
    <w:rsid w:val="00973D82"/>
    <w:rsid w:val="009C6A4A"/>
    <w:rsid w:val="00AB0F67"/>
    <w:rsid w:val="00BC5512"/>
    <w:rsid w:val="00C0469A"/>
    <w:rsid w:val="00C16DF2"/>
    <w:rsid w:val="00D378F6"/>
    <w:rsid w:val="00DD14E5"/>
    <w:rsid w:val="00E178D2"/>
    <w:rsid w:val="00E74E04"/>
    <w:rsid w:val="00EE5ECB"/>
    <w:rsid w:val="00EF201D"/>
    <w:rsid w:val="00F5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C6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B0F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4">
    <w:name w:val="heading 4"/>
    <w:basedOn w:val="Standaard"/>
    <w:link w:val="Kop4Char"/>
    <w:uiPriority w:val="9"/>
    <w:qFormat/>
    <w:rsid w:val="00AB0F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5">
    <w:name w:val="heading 5"/>
    <w:basedOn w:val="Standaard"/>
    <w:link w:val="Kop5Char"/>
    <w:uiPriority w:val="9"/>
    <w:qFormat/>
    <w:rsid w:val="00AB0F6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74E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E0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E0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E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E0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4E0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4E04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B0F6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B0F67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AB0F67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B0F67"/>
    <w:rPr>
      <w:color w:val="0000FF"/>
      <w:u w:val="singl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AB0F6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AB0F67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AB0F6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AB0F67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label">
    <w:name w:val="label"/>
    <w:basedOn w:val="Standaardalinea-lettertype"/>
    <w:rsid w:val="00AB0F67"/>
  </w:style>
  <w:style w:type="paragraph" w:styleId="Normaalweb">
    <w:name w:val="Normal (Web)"/>
    <w:basedOn w:val="Standaard"/>
    <w:uiPriority w:val="99"/>
    <w:semiHidden/>
    <w:unhideWhenUsed/>
    <w:rsid w:val="00AB0F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AB0F67"/>
    <w:rPr>
      <w:b/>
      <w:bCs/>
    </w:rPr>
  </w:style>
  <w:style w:type="character" w:customStyle="1" w:styleId="title">
    <w:name w:val="title"/>
    <w:basedOn w:val="Standaardalinea-lettertype"/>
    <w:rsid w:val="00AB0F67"/>
  </w:style>
  <w:style w:type="paragraph" w:customStyle="1" w:styleId="text-center">
    <w:name w:val="text-center"/>
    <w:basedOn w:val="Standaard"/>
    <w:rsid w:val="00AB0F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t4-visually-hidden">
    <w:name w:val="at4-visually-hidden"/>
    <w:basedOn w:val="Standaardalinea-lettertype"/>
    <w:rsid w:val="00AB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9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52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6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80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mentenbond.nl/test/elektronica-communicatie/veilig-online/privacy-op-internet/extra/cookies-verwijder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ntl/nl/policies/priva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A4F5-0959-4982-A1D3-A9A8E367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Horssius</dc:creator>
  <cp:keywords/>
  <dc:description/>
  <cp:lastModifiedBy>Resolve</cp:lastModifiedBy>
  <cp:revision>2</cp:revision>
  <dcterms:created xsi:type="dcterms:W3CDTF">2018-02-07T18:38:00Z</dcterms:created>
  <dcterms:modified xsi:type="dcterms:W3CDTF">2018-02-07T18:38:00Z</dcterms:modified>
</cp:coreProperties>
</file>